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SERVICIUL LOCAL DE SALUBRIZARE MOIECIU</w:t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  <w:t xml:space="preserve">Nr. </w:t>
      </w:r>
      <w:r w:rsidR="00292ED2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37</w:t>
      </w:r>
      <w:bookmarkStart w:id="0" w:name="_GoBack"/>
      <w:bookmarkEnd w:id="0"/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/ 07.11.2022</w:t>
      </w:r>
    </w:p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JUDEȚUL BRAȘOV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E46053">
      <w:pPr>
        <w:pStyle w:val="GSPHeading1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  <w:t>ANUNȚ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Rezultatul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selecției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înscriere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ct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</w:t>
      </w:r>
      <w:r w:rsidR="006673E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gram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execuție</w:t>
      </w:r>
      <w:proofErr w:type="spellEnd"/>
      <w:proofErr w:type="gram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 </w:t>
      </w:r>
      <w:r w:rsidR="007E708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casier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la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compartimentul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SLS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organizat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14.11.2022 –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6673E9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conformit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prevederile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OUG nr. 57/2019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Codul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Administrativ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HG nr. 286/2011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apro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barea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regulamentului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stabilirea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generale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unui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post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temporar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corespunzător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criteriilor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promovare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grade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trepte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profesionale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imediat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superioare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personalului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sectorul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bugetar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plătit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fonduri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publice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selectării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recrutare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ce se va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14.11.2022 –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 </w:t>
      </w:r>
      <w:r w:rsidR="007E708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>CASIER</w:t>
      </w:r>
      <w:r w:rsidR="006F31E9" w:rsidRPr="0006052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nivel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studii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M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Serviciului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Local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Salubrizare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/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respinși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susți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nerea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probei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următorii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candidat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</w:t>
      </w:r>
      <w:proofErr w:type="spellEnd"/>
      <w:r w:rsidR="000B456D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:</w:t>
      </w:r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B456D" w:rsidRPr="00060529" w:rsidTr="000B456D">
        <w:tc>
          <w:tcPr>
            <w:tcW w:w="1129" w:type="dxa"/>
          </w:tcPr>
          <w:p w:rsidR="000B456D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.</w:t>
            </w:r>
          </w:p>
          <w:p w:rsidR="00060529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</w:p>
        </w:tc>
        <w:tc>
          <w:tcPr>
            <w:tcW w:w="3401" w:type="dxa"/>
          </w:tcPr>
          <w:p w:rsidR="000B456D" w:rsidRPr="00060529" w:rsidRDefault="006673E9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nregistrare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înscriere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la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concurs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Rezultatul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selecției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dosarelor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Motivul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respingerii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dosarului</w:t>
            </w:r>
            <w:proofErr w:type="spellEnd"/>
          </w:p>
        </w:tc>
      </w:tr>
      <w:tr w:rsidR="000B456D" w:rsidRPr="00060529" w:rsidTr="000B456D">
        <w:tc>
          <w:tcPr>
            <w:tcW w:w="1129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1</w:t>
            </w:r>
          </w:p>
        </w:tc>
        <w:tc>
          <w:tcPr>
            <w:tcW w:w="3401" w:type="dxa"/>
          </w:tcPr>
          <w:p w:rsidR="000B456D" w:rsidRPr="00060529" w:rsidRDefault="007E708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28/31/.10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.2022</w:t>
            </w:r>
          </w:p>
        </w:tc>
        <w:tc>
          <w:tcPr>
            <w:tcW w:w="2266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Admis</w:t>
            </w:r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-</w:t>
            </w:r>
          </w:p>
        </w:tc>
      </w:tr>
    </w:tbl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Afișat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astăzi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07.11.2022,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15.30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site-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   </w:t>
      </w:r>
      <w:hyperlink r:id="rId5" w:history="1">
        <w:r w:rsidRPr="00060529">
          <w:rPr>
            <w:rStyle w:val="Hyperlink"/>
            <w:rFonts w:ascii="Times New Roman" w:hAnsi="Times New Roman" w:cs="Times New Roman"/>
            <w:b w:val="0"/>
            <w:bCs/>
            <w:i/>
            <w:sz w:val="26"/>
            <w:szCs w:val="26"/>
            <w:lang w:val="fr-FR" w:eastAsia="ro-RO"/>
          </w:rPr>
          <w:t>http://primariamoieciu.ro</w:t>
        </w:r>
      </w:hyperlink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Contestațiile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pot fi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termen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24 de ore de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.</w:t>
      </w: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Candidații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declarați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vor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susține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14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noiembrie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2022,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12.00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comuna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Principală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, nr. 330A</w:t>
      </w:r>
    </w:p>
    <w:p w:rsidR="00084AD0" w:rsidRPr="00060529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Secretar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Funaru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Oana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Liana</w:t>
      </w:r>
    </w:p>
    <w:sectPr w:rsidR="00060529" w:rsidRPr="0006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745A7"/>
    <w:multiLevelType w:val="hybridMultilevel"/>
    <w:tmpl w:val="39BC580A"/>
    <w:lvl w:ilvl="0" w:tplc="354AC72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F"/>
    <w:rsid w:val="00060529"/>
    <w:rsid w:val="00084AD0"/>
    <w:rsid w:val="000B456D"/>
    <w:rsid w:val="00292ED2"/>
    <w:rsid w:val="00323190"/>
    <w:rsid w:val="005572CF"/>
    <w:rsid w:val="006673E9"/>
    <w:rsid w:val="006F31E9"/>
    <w:rsid w:val="007E7089"/>
    <w:rsid w:val="00874E6F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BD054-4079-4C0C-B42A-ED3B7A5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GSPHeading1">
    <w:name w:val="GSP Heading 1"/>
    <w:rsid w:val="00E46053"/>
    <w:pPr>
      <w:suppressAutoHyphens/>
      <w:spacing w:after="0" w:line="240" w:lineRule="auto"/>
    </w:pPr>
    <w:rPr>
      <w:rFonts w:ascii="Segoe UI" w:eastAsia="Calibri" w:hAnsi="Segoe UI" w:cs="Calibri"/>
      <w:b/>
      <w:color w:val="696A6C"/>
      <w:sz w:val="40"/>
      <w:lang w:val="en-US" w:eastAsia="ar-SA"/>
    </w:rPr>
  </w:style>
  <w:style w:type="table" w:styleId="Tabelgril">
    <w:name w:val="Table Grid"/>
    <w:basedOn w:val="TabelNormal"/>
    <w:uiPriority w:val="39"/>
    <w:rsid w:val="000B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B456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mariamoiec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8</cp:revision>
  <cp:lastPrinted>2022-11-07T13:46:00Z</cp:lastPrinted>
  <dcterms:created xsi:type="dcterms:W3CDTF">2022-11-07T13:35:00Z</dcterms:created>
  <dcterms:modified xsi:type="dcterms:W3CDTF">2022-11-07T13:46:00Z</dcterms:modified>
</cp:coreProperties>
</file>